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64F2B" w:rsidRDefault="00364F2B" w:rsidP="00364F2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364F2B" w:rsidRDefault="00364F2B" w:rsidP="00364F2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                                                                            </w:t>
      </w:r>
      <w:r w:rsidRPr="00C26B1F">
        <w:rPr>
          <w:rFonts w:ascii="Times New Roman" w:eastAsia="Times New Roman" w:hAnsi="Times New Roman"/>
          <w:b/>
          <w:sz w:val="24"/>
          <w:szCs w:val="24"/>
        </w:rPr>
        <w:t>ПРОЕКТ</w:t>
      </w:r>
    </w:p>
    <w:p w:rsidR="00364F2B" w:rsidRPr="00C26B1F" w:rsidRDefault="00364F2B" w:rsidP="00364F2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bookmarkStart w:id="0" w:name="_GoBack"/>
      <w:bookmarkEnd w:id="0"/>
    </w:p>
    <w:p w:rsidR="00364F2B" w:rsidRPr="00C26B1F" w:rsidRDefault="00364F2B" w:rsidP="00364F2B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  <w:r w:rsidRPr="00C26B1F">
        <w:rPr>
          <w:rFonts w:ascii="Times New Roman" w:eastAsia="Times New Roman" w:hAnsi="Times New Roman"/>
          <w:b/>
          <w:sz w:val="24"/>
          <w:szCs w:val="24"/>
        </w:rPr>
        <w:t xml:space="preserve">Повестка дня </w:t>
      </w:r>
      <w:r>
        <w:rPr>
          <w:rFonts w:ascii="Times New Roman" w:eastAsia="Times New Roman" w:hAnsi="Times New Roman"/>
          <w:b/>
          <w:sz w:val="24"/>
          <w:szCs w:val="24"/>
        </w:rPr>
        <w:t>общего собрания членов «АИИС» 15 февраля 2017</w:t>
      </w:r>
      <w:r w:rsidRPr="00C26B1F">
        <w:rPr>
          <w:rFonts w:ascii="Times New Roman" w:eastAsia="Times New Roman" w:hAnsi="Times New Roman"/>
          <w:b/>
          <w:sz w:val="24"/>
          <w:szCs w:val="24"/>
        </w:rPr>
        <w:t xml:space="preserve"> г.</w:t>
      </w:r>
    </w:p>
    <w:p w:rsidR="00364F2B" w:rsidRPr="00C26B1F" w:rsidRDefault="00364F2B" w:rsidP="00364F2B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</w:rPr>
      </w:pP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Отчет Президента Координационног</w:t>
      </w:r>
      <w:r>
        <w:rPr>
          <w:rFonts w:ascii="Times New Roman" w:eastAsia="Times New Roman" w:hAnsi="Times New Roman"/>
          <w:sz w:val="24"/>
          <w:szCs w:val="24"/>
        </w:rPr>
        <w:t>о совета о работе «АИИС» за 2016</w:t>
      </w:r>
      <w:r w:rsidRPr="00C26B1F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Утверждение годовой бухгалт</w:t>
      </w:r>
      <w:r>
        <w:rPr>
          <w:rFonts w:ascii="Times New Roman" w:eastAsia="Times New Roman" w:hAnsi="Times New Roman"/>
          <w:sz w:val="24"/>
          <w:szCs w:val="24"/>
        </w:rPr>
        <w:t>ерской отчетности «АИИС» за 2016</w:t>
      </w:r>
      <w:r w:rsidRPr="00C26B1F">
        <w:rPr>
          <w:rFonts w:ascii="Times New Roman" w:eastAsia="Times New Roman" w:hAnsi="Times New Roman"/>
          <w:sz w:val="24"/>
          <w:szCs w:val="24"/>
        </w:rPr>
        <w:t xml:space="preserve"> г. и отчета по ис</w:t>
      </w:r>
      <w:r>
        <w:rPr>
          <w:rFonts w:ascii="Times New Roman" w:eastAsia="Times New Roman" w:hAnsi="Times New Roman"/>
          <w:sz w:val="24"/>
          <w:szCs w:val="24"/>
        </w:rPr>
        <w:t>полнению сметы 2016</w:t>
      </w:r>
      <w:r w:rsidRPr="00C26B1F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364F2B" w:rsidRPr="003B76BD" w:rsidRDefault="00364F2B" w:rsidP="00364F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3B76BD">
        <w:rPr>
          <w:rFonts w:ascii="Times New Roman" w:eastAsia="Times New Roman" w:hAnsi="Times New Roman"/>
          <w:sz w:val="24"/>
          <w:szCs w:val="24"/>
        </w:rPr>
        <w:t xml:space="preserve">Утверждение </w:t>
      </w:r>
      <w:proofErr w:type="gramStart"/>
      <w:r w:rsidRPr="003B76BD">
        <w:rPr>
          <w:rFonts w:ascii="Times New Roman" w:eastAsia="Times New Roman" w:hAnsi="Times New Roman"/>
          <w:sz w:val="24"/>
          <w:szCs w:val="24"/>
        </w:rPr>
        <w:t>отчета  Ревизионной</w:t>
      </w:r>
      <w:proofErr w:type="gramEnd"/>
      <w:r w:rsidRPr="003B76BD">
        <w:rPr>
          <w:rFonts w:ascii="Times New Roman" w:eastAsia="Times New Roman" w:hAnsi="Times New Roman"/>
          <w:sz w:val="24"/>
          <w:szCs w:val="24"/>
        </w:rPr>
        <w:t xml:space="preserve"> комиссии.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Выборы членов Координационного совета.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Выборы Вице-президентов Координационного совета.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Выборы Президента Координационного совета.</w:t>
      </w:r>
    </w:p>
    <w:p w:rsidR="00364F2B" w:rsidRDefault="00364F2B" w:rsidP="0036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Утверждение новой редакции Устава «АИИС».</w:t>
      </w:r>
    </w:p>
    <w:p w:rsidR="00364F2B" w:rsidRDefault="00364F2B" w:rsidP="0036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 xml:space="preserve">Внесение изменений в </w:t>
      </w:r>
      <w:r>
        <w:rPr>
          <w:rFonts w:ascii="Times New Roman" w:eastAsia="Times New Roman" w:hAnsi="Times New Roman"/>
          <w:sz w:val="24"/>
          <w:szCs w:val="24"/>
        </w:rPr>
        <w:t>локальные нормативные акты «АИИС»:</w:t>
      </w:r>
    </w:p>
    <w:p w:rsidR="00364F2B" w:rsidRDefault="00364F2B" w:rsidP="00364F2B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членстве в «АИИС»;</w:t>
      </w:r>
    </w:p>
    <w:p w:rsidR="00364F2B" w:rsidRDefault="00364F2B" w:rsidP="00364F2B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взносах, вносимых в «АИИС»;</w:t>
      </w:r>
    </w:p>
    <w:p w:rsidR="00364F2B" w:rsidRDefault="00364F2B" w:rsidP="00364F2B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Правила контроля;</w:t>
      </w:r>
    </w:p>
    <w:p w:rsidR="00364F2B" w:rsidRDefault="00364F2B" w:rsidP="00364F2B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системе мер дисциплинарного воздействия;</w:t>
      </w:r>
    </w:p>
    <w:p w:rsidR="00364F2B" w:rsidRDefault="00364F2B" w:rsidP="00364F2B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Координационном Совете;</w:t>
      </w:r>
    </w:p>
    <w:p w:rsidR="00364F2B" w:rsidRDefault="00364F2B" w:rsidP="00364F2B">
      <w:pPr>
        <w:pStyle w:val="a3"/>
        <w:numPr>
          <w:ilvl w:val="0"/>
          <w:numId w:val="3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об Общем собрании.</w:t>
      </w:r>
    </w:p>
    <w:p w:rsidR="00364F2B" w:rsidRDefault="00364F2B" w:rsidP="00364F2B">
      <w:pPr>
        <w:numPr>
          <w:ilvl w:val="0"/>
          <w:numId w:val="1"/>
        </w:numPr>
        <w:spacing w:after="0" w:line="240" w:lineRule="auto"/>
        <w:ind w:left="641" w:hanging="357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Утверждение локальных нормативных актов «АИИС»:</w:t>
      </w:r>
    </w:p>
    <w:p w:rsidR="00364F2B" w:rsidRDefault="00364F2B" w:rsidP="00364F2B">
      <w:pPr>
        <w:pStyle w:val="a3"/>
        <w:numPr>
          <w:ilvl w:val="0"/>
          <w:numId w:val="2"/>
        </w:numPr>
        <w:spacing w:after="0" w:line="240" w:lineRule="auto"/>
        <w:ind w:left="993" w:hanging="2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процедуре рассмотрения жалоб на действия (бездействие) членов «АИИС» и иных обращений, поступивших в «АИИС»;</w:t>
      </w:r>
    </w:p>
    <w:p w:rsidR="00364F2B" w:rsidRDefault="00364F2B" w:rsidP="00364F2B">
      <w:pPr>
        <w:pStyle w:val="a3"/>
        <w:numPr>
          <w:ilvl w:val="0"/>
          <w:numId w:val="2"/>
        </w:numPr>
        <w:spacing w:after="0" w:line="240" w:lineRule="auto"/>
        <w:ind w:left="993" w:hanging="2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проведении анализа деятельности членов «АИИС» на основании информации, представляемой ими в форме отчетов;</w:t>
      </w:r>
    </w:p>
    <w:p w:rsidR="00364F2B" w:rsidRDefault="00364F2B" w:rsidP="00364F2B">
      <w:pPr>
        <w:pStyle w:val="a3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реестре членов «АИИС»;</w:t>
      </w:r>
    </w:p>
    <w:p w:rsidR="00364F2B" w:rsidRPr="00D5797F" w:rsidRDefault="00364F2B" w:rsidP="00364F2B">
      <w:pPr>
        <w:pStyle w:val="a3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раскрытии информации «АИИС»;</w:t>
      </w:r>
    </w:p>
    <w:p w:rsidR="00364F2B" w:rsidRDefault="00364F2B" w:rsidP="00364F2B">
      <w:pPr>
        <w:pStyle w:val="a3"/>
        <w:numPr>
          <w:ilvl w:val="0"/>
          <w:numId w:val="2"/>
        </w:numPr>
        <w:spacing w:after="0" w:line="240" w:lineRule="auto"/>
        <w:ind w:left="993" w:hanging="2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Стандарты и правила «АИИС»;</w:t>
      </w:r>
    </w:p>
    <w:p w:rsidR="00364F2B" w:rsidRDefault="00364F2B" w:rsidP="00364F2B">
      <w:pPr>
        <w:pStyle w:val="a3"/>
        <w:numPr>
          <w:ilvl w:val="0"/>
          <w:numId w:val="2"/>
        </w:numPr>
        <w:spacing w:after="0" w:line="240" w:lineRule="auto"/>
        <w:ind w:left="993" w:hanging="284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Стандарты «АИИС» на процессы выполнения работ по инженерным изысканиям.</w:t>
      </w:r>
    </w:p>
    <w:p w:rsidR="00364F2B" w:rsidRPr="00493D0F" w:rsidRDefault="00364F2B" w:rsidP="00364F2B">
      <w:pPr>
        <w:pStyle w:val="a3"/>
        <w:numPr>
          <w:ilvl w:val="2"/>
          <w:numId w:val="2"/>
        </w:numPr>
        <w:spacing w:after="0" w:line="240" w:lineRule="auto"/>
        <w:ind w:left="993" w:hanging="284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компенсационном фонде возмещения вреда;</w:t>
      </w:r>
    </w:p>
    <w:p w:rsidR="00364F2B" w:rsidRDefault="00364F2B" w:rsidP="00364F2B">
      <w:pPr>
        <w:pStyle w:val="a3"/>
        <w:numPr>
          <w:ilvl w:val="0"/>
          <w:numId w:val="2"/>
        </w:numPr>
        <w:tabs>
          <w:tab w:val="left" w:pos="993"/>
        </w:tabs>
        <w:spacing w:after="0" w:line="240" w:lineRule="auto"/>
        <w:ind w:left="709" w:firstLine="0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Положение о компенсационном фонде обеспечения договорных обязательств.</w:t>
      </w:r>
    </w:p>
    <w:p w:rsidR="00364F2B" w:rsidRDefault="00364F2B" w:rsidP="00364F2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 признании утратившими силу с 1 июля 2017 года Общих положений и требований «АИИС» к выдаче свидетельств на виды работ по инженерным изысканиям в строительстве.</w:t>
      </w:r>
    </w:p>
    <w:p w:rsidR="00364F2B" w:rsidRDefault="00364F2B" w:rsidP="00364F2B">
      <w:pPr>
        <w:pStyle w:val="a3"/>
        <w:numPr>
          <w:ilvl w:val="0"/>
          <w:numId w:val="1"/>
        </w:numPr>
        <w:tabs>
          <w:tab w:val="left" w:pos="993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 признании утратившими силу с 1 июля 2017 года Правил саморегулирования «АИИС».</w:t>
      </w:r>
    </w:p>
    <w:p w:rsidR="00364F2B" w:rsidRPr="00BE51E6" w:rsidRDefault="00364F2B" w:rsidP="00364F2B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t>О признании утратившим силу с 1 июля 2017 года Положения о компенсационном фонде «АИИС».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Исключение из членов «АИИС» юридических лиц за несоблюдение требований законодательства и внутренних положений «АИИС» и за неуплату членского взноса.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Утверждение сметы на 201</w:t>
      </w:r>
      <w:r>
        <w:rPr>
          <w:rFonts w:ascii="Times New Roman" w:eastAsia="Times New Roman" w:hAnsi="Times New Roman"/>
          <w:sz w:val="24"/>
          <w:szCs w:val="24"/>
        </w:rPr>
        <w:t>7</w:t>
      </w:r>
      <w:r w:rsidRPr="00C26B1F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Утверждение размера вступител</w:t>
      </w:r>
      <w:r>
        <w:rPr>
          <w:rFonts w:ascii="Times New Roman" w:eastAsia="Times New Roman" w:hAnsi="Times New Roman"/>
          <w:sz w:val="24"/>
          <w:szCs w:val="24"/>
        </w:rPr>
        <w:t>ьного и членского взноса на 2018</w:t>
      </w:r>
      <w:r w:rsidRPr="00C26B1F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Обсуждение положения в инженерных изысканиях и н</w:t>
      </w:r>
      <w:r>
        <w:rPr>
          <w:rFonts w:ascii="Times New Roman" w:eastAsia="Times New Roman" w:hAnsi="Times New Roman"/>
          <w:sz w:val="24"/>
          <w:szCs w:val="24"/>
        </w:rPr>
        <w:t>аправлений работы «АИИС» на 2017</w:t>
      </w:r>
      <w:r w:rsidRPr="00C26B1F">
        <w:rPr>
          <w:rFonts w:ascii="Times New Roman" w:eastAsia="Times New Roman" w:hAnsi="Times New Roman"/>
          <w:sz w:val="24"/>
          <w:szCs w:val="24"/>
        </w:rPr>
        <w:t xml:space="preserve"> г.</w:t>
      </w:r>
    </w:p>
    <w:p w:rsidR="00364F2B" w:rsidRPr="00C26B1F" w:rsidRDefault="00364F2B" w:rsidP="00364F2B">
      <w:pPr>
        <w:numPr>
          <w:ilvl w:val="0"/>
          <w:numId w:val="1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>Разное.</w:t>
      </w:r>
    </w:p>
    <w:p w:rsidR="00364F2B" w:rsidRPr="00C26B1F" w:rsidRDefault="00364F2B" w:rsidP="00364F2B">
      <w:pPr>
        <w:spacing w:line="360" w:lineRule="auto"/>
        <w:ind w:left="644"/>
        <w:contextualSpacing/>
        <w:jc w:val="both"/>
        <w:rPr>
          <w:rFonts w:ascii="Times New Roman" w:eastAsia="Times New Roman" w:hAnsi="Times New Roman"/>
          <w:sz w:val="24"/>
          <w:szCs w:val="24"/>
        </w:rPr>
      </w:pPr>
    </w:p>
    <w:p w:rsidR="00364F2B" w:rsidRPr="00C26B1F" w:rsidRDefault="00364F2B" w:rsidP="00364F2B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</w:p>
    <w:p w:rsidR="00364F2B" w:rsidRPr="00C26B1F" w:rsidRDefault="00364F2B" w:rsidP="00364F2B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C26B1F">
        <w:rPr>
          <w:rFonts w:ascii="Times New Roman" w:eastAsia="Times New Roman" w:hAnsi="Times New Roman"/>
          <w:sz w:val="24"/>
          <w:szCs w:val="24"/>
        </w:rPr>
        <w:t xml:space="preserve">          Исполнительный директор                                      </w:t>
      </w:r>
      <w:r>
        <w:rPr>
          <w:rFonts w:ascii="Times New Roman" w:eastAsia="Times New Roman" w:hAnsi="Times New Roman"/>
          <w:sz w:val="24"/>
          <w:szCs w:val="24"/>
        </w:rPr>
        <w:t xml:space="preserve">                                 </w:t>
      </w:r>
      <w:r w:rsidRPr="00C26B1F">
        <w:rPr>
          <w:rFonts w:ascii="Times New Roman" w:eastAsia="Times New Roman" w:hAnsi="Times New Roman"/>
          <w:sz w:val="24"/>
          <w:szCs w:val="24"/>
        </w:rPr>
        <w:t>А.В. Матросова</w:t>
      </w:r>
    </w:p>
    <w:p w:rsidR="00364F2B" w:rsidRPr="00FD2C90" w:rsidRDefault="00364F2B" w:rsidP="00364F2B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7179" w:rsidRDefault="00364F2B"/>
    <w:sectPr w:rsidR="003D7179" w:rsidSect="00CD280C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8B07BCD"/>
    <w:multiLevelType w:val="hybridMultilevel"/>
    <w:tmpl w:val="FC3651E4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F63B97"/>
    <w:multiLevelType w:val="hybridMultilevel"/>
    <w:tmpl w:val="8962F33A"/>
    <w:lvl w:ilvl="0" w:tplc="04190005">
      <w:start w:val="1"/>
      <w:numFmt w:val="bullet"/>
      <w:lvlText w:val=""/>
      <w:lvlJc w:val="left"/>
      <w:pPr>
        <w:ind w:left="136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0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1" w:hanging="360"/>
      </w:pPr>
      <w:rPr>
        <w:rFonts w:ascii="Wingdings" w:hAnsi="Wingdings" w:hint="default"/>
      </w:rPr>
    </w:lvl>
  </w:abstractNum>
  <w:abstractNum w:abstractNumId="2" w15:restartNumberingAfterBreak="0">
    <w:nsid w:val="774F5B0D"/>
    <w:multiLevelType w:val="hybridMultilevel"/>
    <w:tmpl w:val="B2B09972"/>
    <w:lvl w:ilvl="0" w:tplc="04190005">
      <w:start w:val="1"/>
      <w:numFmt w:val="bullet"/>
      <w:lvlText w:val=""/>
      <w:lvlJc w:val="left"/>
      <w:pPr>
        <w:ind w:left="136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8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4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64F2B"/>
    <w:rsid w:val="001A721F"/>
    <w:rsid w:val="00364F2B"/>
    <w:rsid w:val="00A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A6047C2-2732-4B25-A903-407CEB14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64F2B"/>
    <w:pPr>
      <w:spacing w:after="200" w:line="276" w:lineRule="auto"/>
    </w:pPr>
    <w:rPr>
      <w:rFonts w:ascii="Calibri" w:eastAsia="Calibri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64F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333</Words>
  <Characters>1902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Екатериина ЕП. Трандина</dc:creator>
  <cp:keywords/>
  <dc:description/>
  <cp:lastModifiedBy>Екатериина ЕП. Трандина</cp:lastModifiedBy>
  <cp:revision>1</cp:revision>
  <dcterms:created xsi:type="dcterms:W3CDTF">2017-01-11T07:55:00Z</dcterms:created>
  <dcterms:modified xsi:type="dcterms:W3CDTF">2017-01-11T07:55:00Z</dcterms:modified>
</cp:coreProperties>
</file>